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016B" w14:textId="480C1AA3" w:rsidR="008B593B" w:rsidRDefault="002A692D">
      <w:pPr>
        <w:rPr>
          <w:lang w:val="tr-TR"/>
        </w:rPr>
      </w:pPr>
      <w:r>
        <w:rPr>
          <w:lang w:val="tr-TR"/>
        </w:rPr>
        <w:t>Petrol’de 15+1 Kural</w:t>
      </w:r>
    </w:p>
    <w:p w14:paraId="1366CCD7" w14:textId="69CCFD9D" w:rsidR="00E8784C" w:rsidRDefault="00E8784C">
      <w:pPr>
        <w:rPr>
          <w:lang w:val="tr-TR"/>
        </w:rPr>
      </w:pPr>
    </w:p>
    <w:p w14:paraId="782A61FF" w14:textId="3B2CDDF4" w:rsidR="00E8784C" w:rsidRDefault="00E8784C">
      <w:pPr>
        <w:rPr>
          <w:lang w:val="tr-TR"/>
        </w:rPr>
      </w:pPr>
      <w:r>
        <w:rPr>
          <w:lang w:val="tr-TR"/>
        </w:rPr>
        <w:t>24 Kasım 2021, barissanli2@gmail.com</w:t>
      </w:r>
    </w:p>
    <w:p w14:paraId="26F69FEB" w14:textId="5E61BFE7" w:rsidR="002A692D" w:rsidRDefault="002A692D">
      <w:pPr>
        <w:rPr>
          <w:lang w:val="tr-TR"/>
        </w:rPr>
      </w:pPr>
    </w:p>
    <w:p w14:paraId="670BF056" w14:textId="31078E35" w:rsidR="002A692D" w:rsidRPr="002A692D" w:rsidRDefault="002A692D">
      <w:pPr>
        <w:rPr>
          <w:lang w:val="tr-TR"/>
        </w:rPr>
      </w:pPr>
      <w:hyperlink r:id="rId4" w:history="1">
        <w:r>
          <w:rPr>
            <w:rStyle w:val="Hyperlink"/>
          </w:rPr>
          <w:t>#Petrol</w:t>
        </w:r>
      </w:hyperlink>
      <w:r>
        <w:rPr>
          <w:rStyle w:val="break-words"/>
        </w:rPr>
        <w:t xml:space="preserve"> de çok bildiğimden değil ama "bilgi inşa edilerek gelir" prensibiyle bazı gördüklerimi paylaşayım. </w:t>
      </w:r>
      <w:hyperlink r:id="rId5" w:history="1">
        <w:r>
          <w:rPr>
            <w:rStyle w:val="Hyperlink"/>
          </w:rPr>
          <w:t>#petrolfiyatları</w:t>
        </w:r>
      </w:hyperlink>
      <w:r>
        <w:rPr>
          <w:rStyle w:val="break-words"/>
        </w:rPr>
        <w:t xml:space="preserve"> nda birkaç küçük kuralım var kendimce, sizlerin de varsa paylaşırsanız, okuyanlara da bir kaynak olur. Bu 15+1 kuralın tamamının istisnaları var. Ama %55 işe yarar. Yatırım tavsiyesi değildir. </w:t>
      </w:r>
      <w:r>
        <w:br/>
      </w:r>
      <w:r>
        <w:br/>
      </w:r>
      <w:r>
        <w:rPr>
          <w:rStyle w:val="break-words"/>
        </w:rPr>
        <w:t>1. Petrolün günde 3 piyasa açılış-kapanışına göre haber oluyor: Asya, Avrupa, ABD. Açılış, kapanış değil, çıpa fiyatın değişimi daha önemli. Bir kapanışla arttı/azaldı haberine aldanmayın.</w:t>
      </w:r>
      <w:r>
        <w:br/>
      </w:r>
      <w:r>
        <w:br/>
      </w:r>
      <w:r>
        <w:rPr>
          <w:rStyle w:val="break-words"/>
        </w:rPr>
        <w:t>2. Ekranda gördüğünüz petrol fiyatı, gelecek ay teslim fiyatıdır. (genelde ayın son haftasına kadar gelecek ay, son hafta iki ay sonrası)</w:t>
      </w:r>
      <w:r>
        <w:br/>
      </w:r>
      <w:r>
        <w:br/>
      </w:r>
      <w:r>
        <w:rPr>
          <w:rStyle w:val="break-words"/>
        </w:rPr>
        <w:t xml:space="preserve">3. Petrolde yılın dördüncü çeyrek talebi, ikinci çeyrek talebinin 2-3 mv/g altındadır. </w:t>
      </w:r>
      <w:r>
        <w:br/>
      </w:r>
      <w:r>
        <w:br/>
      </w:r>
      <w:r>
        <w:rPr>
          <w:rStyle w:val="break-words"/>
        </w:rPr>
        <w:t>4. Fiyatların garanti yükseldiği ay Nisan, garanti düştüğü ay Kasım'dır. (ceteris paribus). Genelde Nisan-Temmuz yüksek fiyat platosudur.</w:t>
      </w:r>
      <w:r>
        <w:br/>
      </w:r>
      <w:r>
        <w:br/>
      </w:r>
      <w:r>
        <w:rPr>
          <w:rStyle w:val="break-words"/>
        </w:rPr>
        <w:t>5. Aralık'da Christmas sonrası fiyatlarda ilk artışlar başlar</w:t>
      </w:r>
      <w:r>
        <w:br/>
      </w:r>
      <w:r>
        <w:br/>
      </w:r>
      <w:r>
        <w:rPr>
          <w:rStyle w:val="break-words"/>
        </w:rPr>
        <w:t>6. Çin ay tatilini takip edin. Öncesi, tatil süresi ve sonrası etkisi büyüktür.</w:t>
      </w:r>
      <w:r>
        <w:br/>
      </w:r>
      <w:r>
        <w:br/>
      </w:r>
      <w:r>
        <w:rPr>
          <w:rStyle w:val="break-words"/>
        </w:rPr>
        <w:t>7. Suudiler swing-producer/dengeleyici oyuncu değildir, bunu çok büyük hata görürler. Genelde arz-talep dengesinin geleceğine bakarlar. Suudiler satış fiyatını Pazar günü açıklar.</w:t>
      </w:r>
      <w:r>
        <w:br/>
      </w:r>
      <w:r>
        <w:br/>
      </w:r>
      <w:r>
        <w:rPr>
          <w:rStyle w:val="break-words"/>
        </w:rPr>
        <w:t xml:space="preserve">8. ABD yönetiminin genelde kafasında hedef petrol fiyat aralığı vardır, petrol üretimi değil. </w:t>
      </w:r>
      <w:r>
        <w:br/>
      </w:r>
      <w:r>
        <w:br/>
      </w:r>
      <w:r>
        <w:rPr>
          <w:rStyle w:val="break-words"/>
        </w:rPr>
        <w:t>9. Fiyatlar artarken OPEC'in gücünü, düşerken de işlevsizliği tartışılır, zaman kaybı</w:t>
      </w:r>
      <w:r>
        <w:br/>
      </w:r>
      <w:r>
        <w:br/>
      </w:r>
      <w:r>
        <w:rPr>
          <w:rStyle w:val="break-words"/>
        </w:rPr>
        <w:t>10. Petrol fiyatları daha çok sektör stoklarını takip eder, stratejik stokları değil.</w:t>
      </w:r>
      <w:r>
        <w:br/>
      </w:r>
      <w:r>
        <w:br/>
      </w:r>
      <w:r>
        <w:rPr>
          <w:rStyle w:val="break-words"/>
        </w:rPr>
        <w:t xml:space="preserve">11. Her petrol raporu politiktir. </w:t>
      </w:r>
      <w:r>
        <w:br/>
      </w:r>
      <w:r>
        <w:br/>
      </w:r>
      <w:r>
        <w:rPr>
          <w:rStyle w:val="break-words"/>
        </w:rPr>
        <w:t>12. Petrolde petrol fiyatları daha yüksek olmalı (bull)'lar genelde petrol mühendisleridir. Fiyat tahmini yapana mesleğini sorun. Ben de mikroçip çok ucuz diyorum. Mesleki deformasyon işte.</w:t>
      </w:r>
      <w:r>
        <w:br/>
      </w:r>
      <w:r>
        <w:br/>
      </w:r>
      <w:r>
        <w:rPr>
          <w:rStyle w:val="break-words"/>
        </w:rPr>
        <w:t>13. Arabalar genişliyorsa, petrol talebi artar. Arabalar küçülüyorsa petrol talebi düşer. Tüketici anketlerinin hiçbir istatistik değeri yoktur, tüketicinin parasını neye yatırdığının önemi vardır.</w:t>
      </w:r>
      <w:r>
        <w:br/>
      </w:r>
      <w:r>
        <w:br/>
      </w:r>
      <w:r>
        <w:rPr>
          <w:rStyle w:val="break-words"/>
        </w:rPr>
        <w:t>14. Rafineri fazlası ve bir bilinmez olarak ana büyük stoklar Çin'de, ürün fiyatlarında büyük etki artık Çin'in devlet kararlarında. Çin'in de kafasında ekonomik büyümesi için bir petrol fiyat aralığı var ve aktif piyasa yönetimi yapar.</w:t>
      </w:r>
      <w:r>
        <w:br/>
      </w:r>
      <w:r>
        <w:lastRenderedPageBreak/>
        <w:br/>
      </w:r>
      <w:r>
        <w:rPr>
          <w:rStyle w:val="break-words"/>
        </w:rPr>
        <w:t>15. Petrol fiyat tahmini, bir beklenti tahminidir. O yüzden beklenti, fiziksel akışın önündedir. (Ör: Obama döneminde İran ambargosu esnetildi, o an petrol fiyatı düştü ama akış 2-3 sonra başladı)</w:t>
      </w:r>
      <w:r>
        <w:br/>
      </w:r>
      <w:r>
        <w:br/>
      </w:r>
      <w:r>
        <w:rPr>
          <w:rStyle w:val="break-words"/>
        </w:rPr>
        <w:t>16. Yukarıdaki kurallara bağlı kalmayın. Sonunda her petrol fiyat hareketi yeni bir hikayedir.</w:t>
      </w:r>
    </w:p>
    <w:sectPr w:rsidR="002A692D" w:rsidRPr="002A6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2D"/>
    <w:rsid w:val="002A692D"/>
    <w:rsid w:val="008B593B"/>
    <w:rsid w:val="00E646C2"/>
    <w:rsid w:val="00E8784C"/>
    <w:rsid w:val="00F2229D"/>
    <w:rsid w:val="00F96DA1"/>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DCC3507"/>
  <w15:chartTrackingRefBased/>
  <w15:docId w15:val="{3925BD4C-E022-2B48-BB8C-69482945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k-words">
    <w:name w:val="break-words"/>
    <w:basedOn w:val="DefaultParagraphFont"/>
    <w:rsid w:val="002A692D"/>
  </w:style>
  <w:style w:type="character" w:styleId="Hyperlink">
    <w:name w:val="Hyperlink"/>
    <w:basedOn w:val="DefaultParagraphFont"/>
    <w:uiPriority w:val="99"/>
    <w:semiHidden/>
    <w:unhideWhenUsed/>
    <w:rsid w:val="002A6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feed/hashtag/?keywords=petrolfiyatlar%C4%B1&amp;highlightedUpdateUrns=urn%3Ali%3Aactivity%3A7001467197441064960" TargetMode="External"/><Relationship Id="rId4" Type="http://schemas.openxmlformats.org/officeDocument/2006/relationships/hyperlink" Target="https://www.linkedin.com/feed/hashtag/?keywords=petrol&amp;highlightedUpdateUrns=urn%3Ali%3Aactivity%3A7001467197441064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dc:creator>
  <cp:keywords/>
  <dc:description/>
  <cp:lastModifiedBy>b s</cp:lastModifiedBy>
  <cp:revision>2</cp:revision>
  <dcterms:created xsi:type="dcterms:W3CDTF">2022-11-25T19:55:00Z</dcterms:created>
  <dcterms:modified xsi:type="dcterms:W3CDTF">2022-11-25T19:56:00Z</dcterms:modified>
</cp:coreProperties>
</file>